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60D6" w14:textId="77777777" w:rsidR="00A759AA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</w:p>
    <w:p w14:paraId="2E4CE7D9" w14:textId="77777777" w:rsidR="00A759AA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</w:p>
    <w:p w14:paraId="3114B690" w14:textId="77777777" w:rsidR="00A759AA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</w:p>
    <w:p w14:paraId="2DB8064D" w14:textId="77777777" w:rsidR="00A759AA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</w:p>
    <w:p w14:paraId="222C241F" w14:textId="02AC7959" w:rsidR="00A759AA" w:rsidRPr="00B36DCC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6DCC">
        <w:rPr>
          <w:rStyle w:val="c12"/>
          <w:b/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</w:t>
      </w:r>
      <w:r w:rsidRPr="00B36DCC">
        <w:rPr>
          <w:rStyle w:val="c12"/>
          <w:b/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родителей</w:t>
      </w:r>
    </w:p>
    <w:p w14:paraId="4605774C" w14:textId="77777777" w:rsidR="00A759AA" w:rsidRPr="00B36DCC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6DCC">
        <w:rPr>
          <w:rStyle w:val="c12"/>
          <w:b/>
          <w:color w:val="7030A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«Роль русской народной игрушки в патриотическом воспитании дошкольников»</w:t>
      </w:r>
    </w:p>
    <w:p w14:paraId="40CE9B9E" w14:textId="5134C275" w:rsidR="00A759AA" w:rsidRPr="00B36DCC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color w:val="FF000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E28212" w14:textId="1CCACF14" w:rsidR="00A759AA" w:rsidRDefault="00B36DCC" w:rsidP="00B36DCC">
      <w:pPr>
        <w:pStyle w:val="c3"/>
        <w:shd w:val="clear" w:color="auto" w:fill="FFFFFF"/>
        <w:spacing w:before="0" w:beforeAutospacing="0" w:after="0" w:afterAutospacing="0"/>
        <w:rPr>
          <w:rStyle w:val="c12"/>
          <w:b/>
          <w:bCs/>
          <w:color w:val="7030A0"/>
          <w:sz w:val="40"/>
          <w:szCs w:val="40"/>
        </w:rPr>
      </w:pPr>
      <w:r>
        <w:rPr>
          <w:noProof/>
        </w:rPr>
        <w:drawing>
          <wp:inline distT="0" distB="0" distL="0" distR="0" wp14:anchorId="2B76F10F" wp14:editId="70FEC099">
            <wp:extent cx="5521124" cy="3464856"/>
            <wp:effectExtent l="0" t="0" r="3810" b="254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252" cy="346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BF6F3" w14:textId="1B171FA9" w:rsidR="00A759AA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</w:p>
    <w:p w14:paraId="2F345B50" w14:textId="069FCB88" w:rsidR="00A759AA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</w:p>
    <w:p w14:paraId="3B4FCE1D" w14:textId="7FA300BA" w:rsidR="00A759AA" w:rsidRDefault="00A759AA" w:rsidP="00A759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</w:p>
    <w:p w14:paraId="7A52B884" w14:textId="77777777" w:rsidR="00B36DCC" w:rsidRDefault="00B36DCC" w:rsidP="00B36DCC">
      <w:pPr>
        <w:pStyle w:val="c3"/>
        <w:shd w:val="clear" w:color="auto" w:fill="FFFFFF"/>
        <w:spacing w:before="0" w:beforeAutospacing="0" w:after="0" w:afterAutospacing="0"/>
        <w:jc w:val="right"/>
        <w:rPr>
          <w:rStyle w:val="c12"/>
          <w:b/>
          <w:bCs/>
          <w:color w:val="7030A0"/>
          <w:sz w:val="40"/>
          <w:szCs w:val="40"/>
        </w:rPr>
      </w:pPr>
      <w:r>
        <w:rPr>
          <w:rStyle w:val="c12"/>
          <w:b/>
          <w:bCs/>
          <w:color w:val="7030A0"/>
          <w:sz w:val="40"/>
          <w:szCs w:val="40"/>
        </w:rPr>
        <w:t xml:space="preserve">                                   </w:t>
      </w:r>
    </w:p>
    <w:p w14:paraId="5EF72C1D" w14:textId="7C163A37" w:rsidR="00B36DCC" w:rsidRPr="00B36DCC" w:rsidRDefault="00B36DCC" w:rsidP="00B36D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32"/>
          <w:szCs w:val="32"/>
        </w:rPr>
      </w:pPr>
      <w:r>
        <w:rPr>
          <w:rStyle w:val="c12"/>
          <w:b/>
          <w:bCs/>
          <w:color w:val="7030A0"/>
          <w:sz w:val="40"/>
          <w:szCs w:val="40"/>
        </w:rPr>
        <w:t xml:space="preserve">                        </w:t>
      </w:r>
      <w:r w:rsidRPr="00B36DCC">
        <w:rPr>
          <w:rStyle w:val="c12"/>
          <w:b/>
          <w:bCs/>
          <w:color w:val="7030A0"/>
          <w:sz w:val="32"/>
          <w:szCs w:val="32"/>
        </w:rPr>
        <w:t xml:space="preserve">Подготовил: </w:t>
      </w:r>
    </w:p>
    <w:p w14:paraId="52410CC6" w14:textId="0155F0B5" w:rsidR="00B36DCC" w:rsidRPr="00B36DCC" w:rsidRDefault="00B36DCC" w:rsidP="00B36D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32"/>
          <w:szCs w:val="32"/>
        </w:rPr>
      </w:pPr>
      <w:r>
        <w:rPr>
          <w:rStyle w:val="c12"/>
          <w:b/>
          <w:bCs/>
          <w:color w:val="7030A0"/>
          <w:sz w:val="32"/>
          <w:szCs w:val="32"/>
        </w:rPr>
        <w:t xml:space="preserve">                                </w:t>
      </w:r>
      <w:r w:rsidRPr="00B36DCC">
        <w:rPr>
          <w:rStyle w:val="c12"/>
          <w:b/>
          <w:bCs/>
          <w:color w:val="7030A0"/>
          <w:sz w:val="32"/>
          <w:szCs w:val="32"/>
        </w:rPr>
        <w:t xml:space="preserve">    педагог высшей </w:t>
      </w:r>
    </w:p>
    <w:p w14:paraId="2B5FE9BD" w14:textId="193CF2F3" w:rsidR="00A759AA" w:rsidRPr="00B36DCC" w:rsidRDefault="00B36DCC" w:rsidP="00B36DCC">
      <w:pPr>
        <w:pStyle w:val="c3"/>
        <w:shd w:val="clear" w:color="auto" w:fill="FFFFFF"/>
        <w:spacing w:before="0" w:beforeAutospacing="0" w:after="0" w:afterAutospacing="0"/>
        <w:jc w:val="right"/>
        <w:rPr>
          <w:rStyle w:val="c12"/>
          <w:b/>
          <w:bCs/>
          <w:color w:val="7030A0"/>
          <w:sz w:val="32"/>
          <w:szCs w:val="32"/>
        </w:rPr>
      </w:pPr>
      <w:r w:rsidRPr="00B36DCC">
        <w:rPr>
          <w:rStyle w:val="c12"/>
          <w:b/>
          <w:bCs/>
          <w:color w:val="7030A0"/>
          <w:sz w:val="32"/>
          <w:szCs w:val="32"/>
        </w:rPr>
        <w:t>квалификационной категории</w:t>
      </w:r>
    </w:p>
    <w:p w14:paraId="0088E7CD" w14:textId="1082628C" w:rsidR="00A759AA" w:rsidRPr="00B36DCC" w:rsidRDefault="00B36DCC" w:rsidP="00B36DCC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32"/>
          <w:szCs w:val="32"/>
        </w:rPr>
      </w:pPr>
      <w:r>
        <w:rPr>
          <w:rStyle w:val="c12"/>
          <w:b/>
          <w:bCs/>
          <w:color w:val="7030A0"/>
          <w:sz w:val="32"/>
          <w:szCs w:val="32"/>
        </w:rPr>
        <w:t xml:space="preserve">                          </w:t>
      </w:r>
      <w:r w:rsidRPr="00B36DCC">
        <w:rPr>
          <w:rStyle w:val="c12"/>
          <w:b/>
          <w:bCs/>
          <w:color w:val="7030A0"/>
          <w:sz w:val="32"/>
          <w:szCs w:val="32"/>
        </w:rPr>
        <w:t xml:space="preserve">  </w:t>
      </w:r>
      <w:proofErr w:type="spellStart"/>
      <w:r w:rsidRPr="00B36DCC">
        <w:rPr>
          <w:rStyle w:val="c12"/>
          <w:b/>
          <w:bCs/>
          <w:color w:val="7030A0"/>
          <w:sz w:val="32"/>
          <w:szCs w:val="32"/>
        </w:rPr>
        <w:t>Еловик</w:t>
      </w:r>
      <w:proofErr w:type="spellEnd"/>
      <w:r w:rsidRPr="00B36DCC">
        <w:rPr>
          <w:rStyle w:val="c12"/>
          <w:b/>
          <w:bCs/>
          <w:color w:val="7030A0"/>
          <w:sz w:val="32"/>
          <w:szCs w:val="32"/>
        </w:rPr>
        <w:t xml:space="preserve"> Е.В.</w:t>
      </w:r>
    </w:p>
    <w:p w14:paraId="0D15D5FB" w14:textId="77777777" w:rsidR="00A759AA" w:rsidRDefault="00A759AA" w:rsidP="00B36DC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18CD97D" w14:textId="393007DC" w:rsidR="005E2D68" w:rsidRDefault="00A759AA" w:rsidP="005E2D6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  <w:r>
        <w:rPr>
          <w:rStyle w:val="c12"/>
          <w:b/>
          <w:bCs/>
          <w:color w:val="7030A0"/>
          <w:sz w:val="40"/>
          <w:szCs w:val="40"/>
        </w:rPr>
        <w:lastRenderedPageBreak/>
        <w:t>«Роль русской народной игрушки в патриотическом воспитании дошкольников»</w:t>
      </w:r>
    </w:p>
    <w:p w14:paraId="02AA5E30" w14:textId="77777777" w:rsidR="005E2D68" w:rsidRDefault="005E2D68" w:rsidP="005E2D68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7030A0"/>
          <w:sz w:val="40"/>
          <w:szCs w:val="40"/>
        </w:rPr>
      </w:pPr>
    </w:p>
    <w:p w14:paraId="558B0AF3" w14:textId="252794FF" w:rsidR="005E2D68" w:rsidRPr="005E2D68" w:rsidRDefault="00B36DCC" w:rsidP="005E2D68">
      <w:pPr>
        <w:pStyle w:val="c3"/>
        <w:shd w:val="clear" w:color="auto" w:fill="FFFFFF"/>
        <w:spacing w:before="0" w:beforeAutospacing="0" w:after="0" w:afterAutospacing="0"/>
        <w:jc w:val="right"/>
        <w:rPr>
          <w:b/>
          <w:bCs/>
          <w:color w:val="7030A0"/>
          <w:sz w:val="40"/>
          <w:szCs w:val="40"/>
        </w:rPr>
      </w:pPr>
      <w:r w:rsidRPr="00A759AA">
        <w:rPr>
          <w:b/>
          <w:bCs/>
          <w:color w:val="FF0000"/>
          <w:bdr w:val="none" w:sz="0" w:space="0" w:color="auto" w:frame="1"/>
        </w:rPr>
        <w:t>Воспитание детей- самая важная область</w:t>
      </w:r>
      <w:r w:rsidR="005E2D68">
        <w:rPr>
          <w:b/>
          <w:bCs/>
          <w:color w:val="FF0000"/>
          <w:bdr w:val="none" w:sz="0" w:space="0" w:color="auto" w:frame="1"/>
        </w:rPr>
        <w:t xml:space="preserve"> </w:t>
      </w:r>
      <w:r w:rsidRPr="00A759AA">
        <w:rPr>
          <w:b/>
          <w:bCs/>
          <w:color w:val="FF0000"/>
          <w:bdr w:val="none" w:sz="0" w:space="0" w:color="auto" w:frame="1"/>
        </w:rPr>
        <w:t xml:space="preserve">нашей </w:t>
      </w:r>
      <w:r w:rsidRPr="005E2D68">
        <w:rPr>
          <w:b/>
          <w:bCs/>
          <w:color w:val="FF0000"/>
          <w:bdr w:val="none" w:sz="0" w:space="0" w:color="auto" w:frame="1"/>
        </w:rPr>
        <w:t>жизни.</w:t>
      </w:r>
    </w:p>
    <w:p w14:paraId="7248DCDB" w14:textId="5CC2D346" w:rsidR="00B36DCC" w:rsidRPr="00A759AA" w:rsidRDefault="00B36DCC" w:rsidP="005E2D6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E2D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Наши дети — это </w:t>
      </w:r>
      <w:r w:rsidRPr="00A75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будущие</w:t>
      </w:r>
      <w:r w:rsidRPr="005E2D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75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граждане</w:t>
      </w:r>
      <w:r w:rsidR="005E2D6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A75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нашей страны…»</w:t>
      </w:r>
    </w:p>
    <w:p w14:paraId="4E3302FA" w14:textId="58E4C783" w:rsidR="00B36DCC" w:rsidRPr="005E2D68" w:rsidRDefault="00B36DCC" w:rsidP="005E2D68">
      <w:pPr>
        <w:pStyle w:val="c3"/>
        <w:shd w:val="clear" w:color="auto" w:fill="FFFFFF"/>
        <w:spacing w:before="0" w:beforeAutospacing="0" w:after="0" w:afterAutospacing="0"/>
        <w:jc w:val="right"/>
        <w:rPr>
          <w:rStyle w:val="c12"/>
          <w:rFonts w:ascii="Arial Black" w:hAnsi="Arial Black"/>
          <w:b/>
          <w:bCs/>
          <w:color w:val="FF0000"/>
        </w:rPr>
      </w:pPr>
      <w:r w:rsidRPr="005E2D68">
        <w:rPr>
          <w:b/>
          <w:bCs/>
          <w:color w:val="FF0000"/>
          <w:bdr w:val="none" w:sz="0" w:space="0" w:color="auto" w:frame="1"/>
        </w:rPr>
        <w:t>А.</w:t>
      </w:r>
      <w:r w:rsidRPr="00A759AA">
        <w:rPr>
          <w:b/>
          <w:bCs/>
          <w:color w:val="FF0000"/>
          <w:bdr w:val="none" w:sz="0" w:space="0" w:color="auto" w:frame="1"/>
        </w:rPr>
        <w:t xml:space="preserve"> С. Макаренко</w:t>
      </w:r>
    </w:p>
    <w:p w14:paraId="7FEAF18A" w14:textId="77777777" w:rsidR="00B36DCC" w:rsidRPr="005E2D68" w:rsidRDefault="00B36DCC" w:rsidP="005E2D68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b/>
          <w:bCs/>
          <w:color w:val="FF0000"/>
          <w:sz w:val="22"/>
          <w:szCs w:val="22"/>
        </w:rPr>
      </w:pPr>
    </w:p>
    <w:p w14:paraId="0CBA467B" w14:textId="77777777" w:rsidR="00387A09" w:rsidRDefault="003920B1" w:rsidP="003920B1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759AA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="00387A09"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</w:p>
    <w:p w14:paraId="05F4D4F3" w14:textId="112327CB" w:rsidR="003920B1" w:rsidRPr="00A759AA" w:rsidRDefault="00387A09" w:rsidP="003920B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77A22"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настоящее</w:t>
      </w:r>
      <w:r w:rsidR="003920B1"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время большое внимание уделяется вопросам патриотического воспитания. Решить подобные </w:t>
      </w:r>
      <w:r w:rsidR="00077A22"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задачи возможно</w:t>
      </w:r>
      <w:r w:rsidR="003920B1"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разнообразными методами, один из них — знакомство ребенка с культурой своего народа. Самым действенным способом в этом случае является игра</w:t>
      </w:r>
      <w:r w:rsidR="00077A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3920B1"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Особенно хочется отметить значение народной игрушки в нравственно-патриотическом воспитании младших дошкольников.</w:t>
      </w:r>
    </w:p>
    <w:p w14:paraId="4496C2A7" w14:textId="473F8367" w:rsidR="00077A22" w:rsidRDefault="00387A09" w:rsidP="00077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920B1" w:rsidRPr="00A75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культуре каждого народа есть игрушки, которые сопровождают малыша на протяжении всего детства — это народные игрушки. Каждая народная игрушка уникальна, она несет в себе элемент культуры, который формирует у ребенка национальный характер. Именно в дошкольном детстве народная игрушка позволяет развивать и воспитывать нравственно-патриотические чувства у малышей, учит усваивать образцы поведения присущие своему народу.</w:t>
      </w:r>
    </w:p>
    <w:p w14:paraId="25A70A96" w14:textId="6F8C8DD5" w:rsidR="003920B1" w:rsidRPr="00077A22" w:rsidRDefault="00387A09" w:rsidP="00077A22">
      <w:pPr>
        <w:shd w:val="clear" w:color="auto" w:fill="FFFFFF"/>
        <w:spacing w:before="100" w:beforeAutospacing="1" w:after="100" w:afterAutospacing="1" w:line="240" w:lineRule="auto"/>
        <w:jc w:val="both"/>
        <w:rPr>
          <w:rStyle w:val="c2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  </w:t>
      </w:r>
      <w:r w:rsidR="00077A22" w:rsidRPr="00077A22">
        <w:rPr>
          <w:rStyle w:val="c2"/>
          <w:rFonts w:ascii="Times New Roman" w:hAnsi="Times New Roman" w:cs="Times New Roman"/>
          <w:sz w:val="28"/>
          <w:szCs w:val="28"/>
        </w:rPr>
        <w:t>Игрушка – одна из древнейших форм творчества, на протяжении веков она изменялась вместе со всей народной культурой, впитывая в себя её национальные особенности и своеобразие.</w:t>
      </w:r>
    </w:p>
    <w:p w14:paraId="74A89CDC" w14:textId="77777777" w:rsidR="00077A22" w:rsidRPr="00077A22" w:rsidRDefault="00077A22" w:rsidP="00077A22">
      <w:pPr>
        <w:pStyle w:val="c4"/>
        <w:shd w:val="clear" w:color="auto" w:fill="FFFFFF"/>
        <w:spacing w:before="0" w:beforeAutospacing="0" w:after="0" w:afterAutospacing="0"/>
        <w:ind w:firstLine="710"/>
        <w:rPr>
          <w:rStyle w:val="c2"/>
          <w:sz w:val="28"/>
          <w:szCs w:val="28"/>
        </w:rPr>
      </w:pPr>
      <w:r w:rsidRPr="00077A22">
        <w:rPr>
          <w:rStyle w:val="c2"/>
          <w:sz w:val="28"/>
          <w:szCs w:val="28"/>
        </w:rPr>
        <w:t>Народная игрушка не подвластна моде. Как любое произведение искусства, она часть культуры народа, носитель сакральных ценностей, родовой информации. Она служила своеобразным эталоном, отражая формировавшиеся веками представления о красоте и эстетическом совершенстве.</w:t>
      </w:r>
    </w:p>
    <w:p w14:paraId="5455A505" w14:textId="77777777" w:rsidR="00077A22" w:rsidRPr="00077A22" w:rsidRDefault="00077A22" w:rsidP="00077A2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sz w:val="28"/>
          <w:szCs w:val="28"/>
        </w:rPr>
      </w:pPr>
    </w:p>
    <w:p w14:paraId="09A4EBA7" w14:textId="7E2A2327" w:rsidR="00A759AA" w:rsidRDefault="00A759AA" w:rsidP="00A759AA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sz w:val="28"/>
          <w:szCs w:val="28"/>
        </w:rPr>
      </w:pPr>
      <w:r w:rsidRPr="00077A22">
        <w:rPr>
          <w:rStyle w:val="c2"/>
          <w:sz w:val="28"/>
          <w:szCs w:val="28"/>
        </w:rPr>
        <w:t xml:space="preserve">Народная игрушка привлекает внимание своей простотой, но вместе с тем своим изяществом. В ней нет ничего лишнего. Игрушки были крайне просты, а порою и невыразительны. Большинство из них были самодельные. Ребенок сам силой своего воображения и фантазии наполнял игрушку тем или иным духовным содержанием. </w:t>
      </w:r>
    </w:p>
    <w:p w14:paraId="31939C42" w14:textId="06DE6B05" w:rsidR="00387A09" w:rsidRDefault="00387A09" w:rsidP="00A759AA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sz w:val="28"/>
          <w:szCs w:val="28"/>
        </w:rPr>
      </w:pPr>
    </w:p>
    <w:p w14:paraId="0DC59B64" w14:textId="6451344F" w:rsidR="00077A22" w:rsidRDefault="00077A22" w:rsidP="00077A2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7A22">
        <w:rPr>
          <w:rFonts w:ascii="Times New Roman" w:hAnsi="Times New Roman" w:cs="Times New Roman"/>
          <w:sz w:val="28"/>
          <w:szCs w:val="28"/>
          <w:lang w:eastAsia="ru-RU"/>
        </w:rPr>
        <w:t>По материалу, из которого сделана народная игрушка, различают:</w:t>
      </w:r>
    </w:p>
    <w:p w14:paraId="1A509C7C" w14:textId="218FF619" w:rsidR="00387A09" w:rsidRDefault="00387A09" w:rsidP="00077A2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E0E7A3" w14:textId="77777777" w:rsidR="00387A09" w:rsidRPr="00077A22" w:rsidRDefault="00387A09" w:rsidP="00077A2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DB7737" w14:textId="4301E790" w:rsidR="007537AC" w:rsidRPr="00387A09" w:rsidRDefault="00077A22" w:rsidP="00077A2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77A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деревянные </w:t>
      </w:r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(богородская, сергиевская, </w:t>
      </w:r>
      <w:proofErr w:type="spellStart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полховмайданская</w:t>
      </w:r>
      <w:proofErr w:type="spellEnd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крутецкая</w:t>
      </w:r>
      <w:proofErr w:type="spellEnd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федосеевская</w:t>
      </w:r>
      <w:proofErr w:type="spellEnd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игрушка, произведенная с помощью топора, архангельские птицы из щепы и проч.</w:t>
      </w:r>
      <w:r w:rsidR="007537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3B1D66CA" w14:textId="77777777" w:rsidR="00387A09" w:rsidRPr="007537AC" w:rsidRDefault="00387A09" w:rsidP="00387A09">
      <w:pPr>
        <w:pStyle w:val="a6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E6F908" w14:textId="24AA46FD" w:rsidR="00077A22" w:rsidRPr="00077A22" w:rsidRDefault="007537AC" w:rsidP="007537AC">
      <w:pPr>
        <w:pStyle w:val="a6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t xml:space="preserve">            </w:t>
      </w:r>
      <w:r w:rsidRPr="007537AC">
        <w:t xml:space="preserve"> </w:t>
      </w:r>
      <w:r w:rsidRPr="007537AC">
        <w:rPr>
          <w:noProof/>
        </w:rPr>
        <w:t xml:space="preserve"> </w:t>
      </w:r>
      <w:r>
        <w:rPr>
          <w:noProof/>
        </w:rPr>
        <w:drawing>
          <wp:inline distT="0" distB="0" distL="0" distR="0" wp14:anchorId="00F316AA" wp14:editId="1E4F8C9E">
            <wp:extent cx="2542540" cy="14699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964" cy="150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86F614" wp14:editId="0C1BAD3F">
            <wp:extent cx="2081048" cy="145893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70" cy="150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7AC">
        <w:t xml:space="preserve"> </w:t>
      </w:r>
      <w:r>
        <w:rPr>
          <w:noProof/>
        </w:rPr>
        <w:drawing>
          <wp:inline distT="0" distB="0" distL="0" distR="0" wp14:anchorId="4501E833" wp14:editId="29A66357">
            <wp:extent cx="1933904" cy="142917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780" cy="144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7AC">
        <w:t xml:space="preserve"> </w:t>
      </w:r>
      <w:r>
        <w:rPr>
          <w:noProof/>
        </w:rPr>
        <w:drawing>
          <wp:inline distT="0" distB="0" distL="0" distR="0" wp14:anchorId="27A7D694" wp14:editId="1970A0C8">
            <wp:extent cx="1754523" cy="145119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50" cy="147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A09" w:rsidRPr="00387A09">
        <w:t xml:space="preserve"> </w:t>
      </w:r>
      <w:r w:rsidR="00387A09">
        <w:rPr>
          <w:noProof/>
        </w:rPr>
        <w:drawing>
          <wp:inline distT="0" distB="0" distL="0" distR="0" wp14:anchorId="313ED71F" wp14:editId="02AC7DC3">
            <wp:extent cx="1718682" cy="14570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47" cy="147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A077" w14:textId="77777777" w:rsidR="00077A22" w:rsidRPr="00077A22" w:rsidRDefault="00077A22" w:rsidP="00077A2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7A22">
        <w:rPr>
          <w:rFonts w:ascii="Times New Roman" w:hAnsi="Times New Roman" w:cs="Times New Roman"/>
          <w:sz w:val="28"/>
          <w:szCs w:val="28"/>
          <w:lang w:eastAsia="ru-RU"/>
        </w:rPr>
        <w:t>Русские народные деревянные игрушки известны с глубокой древности. Поскольку деревянная игрушка неразрывно связана с лесом, то фигурки представлены в основном в виде обитателей леса. Это птицы, животные или вымышленные фольклорные персонажи – </w:t>
      </w:r>
      <w:r w:rsidRPr="00077A2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«моховики»</w:t>
      </w:r>
      <w:r w:rsidRPr="00077A22">
        <w:rPr>
          <w:rFonts w:ascii="Times New Roman" w:hAnsi="Times New Roman" w:cs="Times New Roman"/>
          <w:sz w:val="28"/>
          <w:szCs w:val="28"/>
          <w:lang w:eastAsia="ru-RU"/>
        </w:rPr>
        <w:t>, изображавшие дровосеков или старушек с вязанками хвороста на спине.</w:t>
      </w:r>
    </w:p>
    <w:p w14:paraId="17D99F99" w14:textId="37E21017" w:rsidR="00387A09" w:rsidRPr="00387A09" w:rsidRDefault="00077A22" w:rsidP="00387A09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77A22">
        <w:rPr>
          <w:rFonts w:ascii="Times New Roman" w:hAnsi="Times New Roman" w:cs="Times New Roman"/>
          <w:sz w:val="28"/>
          <w:szCs w:val="28"/>
          <w:lang w:eastAsia="ru-RU"/>
        </w:rPr>
        <w:t>глиняные </w:t>
      </w:r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(каргопольская, дымковская, </w:t>
      </w:r>
      <w:proofErr w:type="spellStart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филимоновская</w:t>
      </w:r>
      <w:proofErr w:type="spellEnd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хлудневская</w:t>
      </w:r>
      <w:proofErr w:type="spellEnd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абашевская</w:t>
      </w:r>
      <w:proofErr w:type="spellEnd"/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 т. д.)</w:t>
      </w:r>
      <w:r w:rsidR="00387A09" w:rsidRPr="00387A09">
        <w:t xml:space="preserve"> </w:t>
      </w:r>
    </w:p>
    <w:p w14:paraId="7BD4D91B" w14:textId="5757ABF0" w:rsidR="00077A22" w:rsidRPr="00077A22" w:rsidRDefault="00387A09" w:rsidP="00387A09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t xml:space="preserve">        </w:t>
      </w:r>
      <w:r>
        <w:rPr>
          <w:noProof/>
        </w:rPr>
        <w:drawing>
          <wp:inline distT="0" distB="0" distL="0" distR="0" wp14:anchorId="16D135D5" wp14:editId="44810C3C">
            <wp:extent cx="2364827" cy="1570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91750" cy="158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1C6B71" wp14:editId="4AF3DB85">
            <wp:extent cx="2669628" cy="1580541"/>
            <wp:effectExtent l="0" t="0" r="0" b="63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0" b="18986"/>
                    <a:stretch/>
                  </pic:blipFill>
                  <pic:spPr bwMode="auto">
                    <a:xfrm>
                      <a:off x="0" y="0"/>
                      <a:ext cx="2674202" cy="158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7A09">
        <w:t xml:space="preserve"> </w:t>
      </w:r>
      <w:r>
        <w:rPr>
          <w:noProof/>
        </w:rPr>
        <w:drawing>
          <wp:inline distT="0" distB="0" distL="0" distR="0" wp14:anchorId="2CF84DEF" wp14:editId="6FB03A4E">
            <wp:extent cx="2049517" cy="1555115"/>
            <wp:effectExtent l="0" t="0" r="8255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90" cy="15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09">
        <w:t xml:space="preserve"> </w:t>
      </w:r>
      <w:r>
        <w:rPr>
          <w:noProof/>
        </w:rPr>
        <w:drawing>
          <wp:inline distT="0" distB="0" distL="0" distR="0" wp14:anchorId="2B60CD53" wp14:editId="77903265">
            <wp:extent cx="1931909" cy="1533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7"/>
                    <a:stretch/>
                  </pic:blipFill>
                  <pic:spPr bwMode="auto">
                    <a:xfrm>
                      <a:off x="0" y="0"/>
                      <a:ext cx="1953922" cy="15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87A09">
        <w:t xml:space="preserve"> </w:t>
      </w:r>
      <w:r>
        <w:rPr>
          <w:noProof/>
        </w:rPr>
        <w:drawing>
          <wp:inline distT="0" distB="0" distL="0" distR="0" wp14:anchorId="50C8CB77" wp14:editId="60B8CFF7">
            <wp:extent cx="1786758" cy="1523639"/>
            <wp:effectExtent l="0" t="0" r="444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5" r="10786"/>
                    <a:stretch/>
                  </pic:blipFill>
                  <pic:spPr bwMode="auto">
                    <a:xfrm>
                      <a:off x="0" y="0"/>
                      <a:ext cx="1789814" cy="152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9E5E2" w14:textId="77777777" w:rsidR="00077A22" w:rsidRPr="00077A22" w:rsidRDefault="00077A22" w:rsidP="00077A2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77A22">
        <w:rPr>
          <w:rFonts w:ascii="Times New Roman" w:hAnsi="Times New Roman" w:cs="Times New Roman"/>
          <w:sz w:val="28"/>
          <w:szCs w:val="28"/>
          <w:lang w:eastAsia="ru-RU"/>
        </w:rPr>
        <w:t>Глиняные промыслы зарождались в разных точках страны, где обнаруживали местонахождения глины в разных её видах. Большинство мастеров глиняной игрушки изготавливали свистульки. Считалось, что свист отпугивает злых духов. Так взрослые защищали своих детей от нечистой силы.</w:t>
      </w:r>
    </w:p>
    <w:p w14:paraId="3747AB32" w14:textId="77777777" w:rsidR="009576A0" w:rsidRDefault="00077A22" w:rsidP="00077A22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77A2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волжские игрушки из лозы </w:t>
      </w:r>
      <w:r w:rsidRPr="00077A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(санки, погремушки, корзиночки и так далее)</w:t>
      </w:r>
      <w:r w:rsidRPr="00077A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0E3521F" w14:textId="537F7D72" w:rsidR="00077A22" w:rsidRPr="007537AC" w:rsidRDefault="009576A0" w:rsidP="009576A0">
      <w:pPr>
        <w:pStyle w:val="a6"/>
        <w:ind w:left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D8CAC3E" wp14:editId="5F058B9A">
            <wp:extent cx="3226676" cy="2151117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9" cy="215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90965" w14:textId="77777777" w:rsidR="00A759AA" w:rsidRPr="00077A22" w:rsidRDefault="00A759AA" w:rsidP="00A759AA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077A22">
        <w:rPr>
          <w:rStyle w:val="c2"/>
          <w:sz w:val="28"/>
          <w:szCs w:val="28"/>
        </w:rPr>
        <w:t>Настоящая народная игрушка всегда добрая, красивая, приносящая радость, веселье, счастье. Именно поэтому, когда в наших руках оказывается народная игрушка, возникает особое, непередаваемое ощущение реальности присутствия в мире светлого, солнечного начала, высшей красоты и гармонии.</w:t>
      </w:r>
    </w:p>
    <w:p w14:paraId="1DB12488" w14:textId="1AECF191" w:rsidR="003920B1" w:rsidRPr="00A759AA" w:rsidRDefault="00A759AA" w:rsidP="00077A22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077A22">
        <w:rPr>
          <w:rStyle w:val="c2"/>
          <w:sz w:val="28"/>
          <w:szCs w:val="28"/>
        </w:rPr>
        <w:t>Русская народная игрушка – основной игровой атрибут игровой деятельности. Чтобы донести до сознания дошкольников, что они являются носителями русской народной культуры, воспитать детей в национальных традициях, необходимо обратиться к истокам русской народной культуры и, в первую очередь, к народной игрушке. Ребенок проживает со своей куклой все события чужой и собственной жизни во всех социальных и нравственных проявлениях, доступных его пониманию.</w:t>
      </w:r>
    </w:p>
    <w:p w14:paraId="2FD33C84" w14:textId="4870C106" w:rsidR="003920B1" w:rsidRPr="00A759AA" w:rsidRDefault="003920B1" w:rsidP="009576A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настоящее время в дошкольном возрасте наиболее понятной и привлекательной игрушкой является «матрешка». Ее часто используют в дидактических играх как средство развития у детей знаний о своей семье, родном крае, о культуре народа, его истории, </w:t>
      </w:r>
      <w:r w:rsidR="00077A22"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традициях.</w:t>
      </w:r>
      <w:r w:rsidR="009576A0" w:rsidRPr="009576A0">
        <w:t xml:space="preserve"> </w:t>
      </w:r>
      <w:r w:rsidR="009576A0">
        <w:rPr>
          <w:noProof/>
        </w:rPr>
        <w:drawing>
          <wp:inline distT="0" distB="0" distL="0" distR="0" wp14:anchorId="2B2BA6AB" wp14:editId="3998A5C5">
            <wp:extent cx="4572000" cy="2259965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9C7C0" w14:textId="77777777" w:rsidR="003920B1" w:rsidRPr="00077A22" w:rsidRDefault="003920B1" w:rsidP="00077A22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7030A0"/>
          <w:sz w:val="28"/>
          <w:szCs w:val="28"/>
        </w:rPr>
      </w:pPr>
    </w:p>
    <w:p w14:paraId="62504A7C" w14:textId="77777777" w:rsidR="00A759AA" w:rsidRPr="00077A22" w:rsidRDefault="00A759AA" w:rsidP="00A759AA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sz w:val="28"/>
          <w:szCs w:val="28"/>
        </w:rPr>
      </w:pPr>
      <w:r w:rsidRPr="00077A22">
        <w:rPr>
          <w:rStyle w:val="c2"/>
          <w:sz w:val="28"/>
          <w:szCs w:val="28"/>
        </w:rPr>
        <w:t>Дошкольное детство – время игры. И будет целесообразным использовать народные игрушки для ознакомления детей с историей и культурой русского народа.</w:t>
      </w:r>
    </w:p>
    <w:p w14:paraId="6016FD58" w14:textId="2A40A12C" w:rsidR="00077A22" w:rsidRPr="00A759AA" w:rsidRDefault="00077A22" w:rsidP="00077A2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    Игрушка с национальным колоритом способствует воспитанию у детей любви к родной земле, гордости за свой народ и принадлежности к этому народу. Народная игрушка несет в себе огромный потенциал социального </w:t>
      </w:r>
      <w:r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наследия, формирует</w:t>
      </w:r>
      <w:r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характер и интересы ребенка, помогает воспитывать активной, творческой личностью, патриотом своей страны.</w:t>
      </w:r>
    </w:p>
    <w:p w14:paraId="6D01F281" w14:textId="77777777" w:rsidR="00077A22" w:rsidRPr="00077A22" w:rsidRDefault="00077A22" w:rsidP="00077A2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</w:p>
    <w:p w14:paraId="2A57BA4E" w14:textId="0C73E277" w:rsidR="00447854" w:rsidRPr="00077A22" w:rsidRDefault="00077A22" w:rsidP="00077A2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A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Необходимо знакомить детей с историей появления народной игрушки. Следует донести до детей то, что в каждой народной игрушке отражается представление наших предков о мире обрядовом. Народная игрушка считается одним из продуктивных средств патриотического воспитания детей дошкольного возраста. Взаимодействуя с народной игрушкой, ребенок прикасается к истории и культуре своего народа. Использование народной игрушки помогает в формировании патриотизма, национальное чувство гордости.</w:t>
      </w:r>
    </w:p>
    <w:p w14:paraId="08A8C485" w14:textId="0E889654" w:rsidR="00A759AA" w:rsidRPr="009576A0" w:rsidRDefault="00077A22" w:rsidP="009576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Играйте с детьми народными игрушками и воспитывайте у детей патриотические чувства, пусть наши дети знают и помнят историю и культуру русского народа.</w:t>
      </w:r>
    </w:p>
    <w:p w14:paraId="6DFC6B9B" w14:textId="07B9176B" w:rsidR="00A759AA" w:rsidRDefault="00A759AA"/>
    <w:p w14:paraId="62C40BF5" w14:textId="16722A17" w:rsidR="00A759AA" w:rsidRDefault="009576A0">
      <w:r>
        <w:rPr>
          <w:noProof/>
        </w:rPr>
        <w:drawing>
          <wp:inline distT="0" distB="0" distL="0" distR="0" wp14:anchorId="53B78FBD" wp14:editId="7F9B5877">
            <wp:extent cx="5549244" cy="2028113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0" r="3028" b="35491"/>
                    <a:stretch/>
                  </pic:blipFill>
                  <pic:spPr bwMode="auto">
                    <a:xfrm>
                      <a:off x="0" y="0"/>
                      <a:ext cx="5550291" cy="202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9FB75F" w14:textId="6B4A9984" w:rsidR="00A759AA" w:rsidRDefault="00A759AA"/>
    <w:p w14:paraId="36967AA9" w14:textId="77777777" w:rsidR="009825B9" w:rsidRDefault="009825B9" w:rsidP="00A759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9825B9" w:rsidSect="00A759AA">
      <w:pgSz w:w="11906" w:h="16838"/>
      <w:pgMar w:top="1134" w:right="850" w:bottom="1134" w:left="1701" w:header="708" w:footer="708" w:gutter="0"/>
      <w:pgBorders w:offsetFrom="page">
        <w:top w:val="threeDEngrave" w:sz="48" w:space="24" w:color="auto"/>
        <w:left w:val="threeDEngrave" w:sz="48" w:space="24" w:color="auto"/>
        <w:bottom w:val="threeDEngrave" w:sz="48" w:space="24" w:color="auto"/>
        <w:right w:val="threeDEngrav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1.6pt;height:11.6pt" o:bullet="t">
        <v:imagedata r:id="rId1" o:title="mso1B66"/>
      </v:shape>
    </w:pict>
  </w:numPicBullet>
  <w:abstractNum w:abstractNumId="0" w15:restartNumberingAfterBreak="0">
    <w:nsid w:val="04D20EE8"/>
    <w:multiLevelType w:val="hybridMultilevel"/>
    <w:tmpl w:val="0D6642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3221E"/>
    <w:multiLevelType w:val="multilevel"/>
    <w:tmpl w:val="2C5A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17024"/>
    <w:multiLevelType w:val="multilevel"/>
    <w:tmpl w:val="CCD8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D4517B"/>
    <w:multiLevelType w:val="multilevel"/>
    <w:tmpl w:val="28F2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718C0"/>
    <w:multiLevelType w:val="multilevel"/>
    <w:tmpl w:val="5092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551801"/>
    <w:multiLevelType w:val="multilevel"/>
    <w:tmpl w:val="1A44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F9"/>
    <w:rsid w:val="00077A22"/>
    <w:rsid w:val="00387A09"/>
    <w:rsid w:val="003920B1"/>
    <w:rsid w:val="00447854"/>
    <w:rsid w:val="00555FD5"/>
    <w:rsid w:val="005E2D68"/>
    <w:rsid w:val="007537AC"/>
    <w:rsid w:val="00935FF9"/>
    <w:rsid w:val="009576A0"/>
    <w:rsid w:val="009825B9"/>
    <w:rsid w:val="00A759AA"/>
    <w:rsid w:val="00B36DCC"/>
    <w:rsid w:val="00F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C5FE"/>
  <w15:chartTrackingRefBased/>
  <w15:docId w15:val="{E29B762B-EA0F-4AAC-9A46-19BDB41C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7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759AA"/>
  </w:style>
  <w:style w:type="paragraph" w:customStyle="1" w:styleId="c4">
    <w:name w:val="c4"/>
    <w:basedOn w:val="a"/>
    <w:rsid w:val="00A7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59AA"/>
  </w:style>
  <w:style w:type="paragraph" w:styleId="a3">
    <w:name w:val="Normal (Web)"/>
    <w:basedOn w:val="a"/>
    <w:uiPriority w:val="99"/>
    <w:semiHidden/>
    <w:unhideWhenUsed/>
    <w:rsid w:val="00A7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9AA"/>
    <w:rPr>
      <w:b/>
      <w:bCs/>
    </w:rPr>
  </w:style>
  <w:style w:type="character" w:styleId="a5">
    <w:name w:val="Emphasis"/>
    <w:basedOn w:val="a0"/>
    <w:uiPriority w:val="20"/>
    <w:qFormat/>
    <w:rsid w:val="00A759AA"/>
    <w:rPr>
      <w:i/>
      <w:iCs/>
    </w:rPr>
  </w:style>
  <w:style w:type="paragraph" w:styleId="a6">
    <w:name w:val="No Spacing"/>
    <w:uiPriority w:val="1"/>
    <w:qFormat/>
    <w:rsid w:val="00077A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0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2CF5D-E5B9-4C2F-9B18-347E564B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2025-11-08T13:55:00Z</dcterms:created>
  <dcterms:modified xsi:type="dcterms:W3CDTF">2025-11-08T15:26:00Z</dcterms:modified>
</cp:coreProperties>
</file>